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sz w:val="44"/>
          <w:szCs w:val="44"/>
          <w:lang w:eastAsia="zh-CN"/>
        </w:rPr>
      </w:pPr>
      <w:r>
        <w:rPr>
          <w:rFonts w:hint="eastAsia"/>
          <w:b/>
          <w:sz w:val="44"/>
          <w:szCs w:val="44"/>
        </w:rPr>
        <w:pict>
          <v:shape id="_x0000_s1025" o:spid="_x0000_s1025" o:spt="75" type="#_x0000_t75" style="position:absolute;left:0pt;margin-left:904pt;margin-top:988pt;height:38pt;width:30pt;mso-position-horizontal-relative:page;mso-position-vertical-relative:page;z-index:251659264;mso-width-relative:page;mso-height-relative:page;" filled="f" o:preferrelative="t" stroked="f" coordsize="21600,21600">
            <v:path/>
            <v:fill on="f" focussize="0,0"/>
            <v:stroke on="f" joinstyle="miter"/>
            <v:imagedata r:id="rId4" o:title=""/>
            <o:lock v:ext="edit" aspectratio="t"/>
          </v:shape>
        </w:pict>
      </w:r>
      <w:r>
        <w:rPr>
          <w:rFonts w:hint="eastAsia"/>
          <w:b/>
          <w:sz w:val="44"/>
          <w:szCs w:val="44"/>
          <w:lang w:val="en-US" w:eastAsia="zh-CN"/>
        </w:rPr>
        <w:t>兰河一中</w:t>
      </w:r>
      <w:r>
        <w:rPr>
          <w:rFonts w:hint="eastAsia"/>
          <w:b/>
          <w:sz w:val="44"/>
          <w:szCs w:val="44"/>
        </w:rPr>
        <w:t>教学设计</w:t>
      </w:r>
      <w:r>
        <w:rPr>
          <w:rFonts w:hint="eastAsia"/>
          <w:b/>
          <w:sz w:val="44"/>
          <w:szCs w:val="44"/>
          <w:lang w:eastAsia="zh-CN"/>
        </w:rPr>
        <w:t>（</w:t>
      </w:r>
      <w:r>
        <w:rPr>
          <w:rFonts w:hint="eastAsia"/>
          <w:b/>
          <w:sz w:val="44"/>
          <w:szCs w:val="44"/>
          <w:lang w:val="en-US" w:eastAsia="zh-CN"/>
        </w:rPr>
        <w:t>C</w:t>
      </w:r>
      <w:r>
        <w:rPr>
          <w:rFonts w:hint="eastAsia"/>
          <w:b/>
          <w:sz w:val="44"/>
          <w:szCs w:val="44"/>
          <w:u w:val="none"/>
          <w:lang w:val="en-US" w:eastAsia="zh-CN"/>
        </w:rPr>
        <w:t>案</w:t>
      </w:r>
      <w:r>
        <w:rPr>
          <w:rFonts w:hint="eastAsia"/>
          <w:b/>
          <w:sz w:val="44"/>
          <w:szCs w:val="44"/>
          <w:lang w:eastAsia="zh-CN"/>
        </w:rPr>
        <w:t>）</w:t>
      </w:r>
    </w:p>
    <w:tbl>
      <w:tblPr>
        <w:tblStyle w:val="8"/>
        <w:tblW w:w="9521"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1800"/>
        <w:gridCol w:w="1460"/>
        <w:gridCol w:w="2302"/>
        <w:gridCol w:w="510"/>
        <w:gridCol w:w="688"/>
        <w:gridCol w:w="5"/>
        <w:gridCol w:w="2"/>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01" w:type="dxa"/>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学    科</w:t>
            </w:r>
          </w:p>
        </w:tc>
        <w:tc>
          <w:tcPr>
            <w:tcW w:w="1800" w:type="dxa"/>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英语</w:t>
            </w:r>
          </w:p>
        </w:tc>
        <w:tc>
          <w:tcPr>
            <w:tcW w:w="1460" w:type="dxa"/>
            <w:vAlign w:val="center"/>
          </w:tcPr>
          <w:p>
            <w:pPr>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教者姓名</w:t>
            </w:r>
          </w:p>
        </w:tc>
        <w:tc>
          <w:tcPr>
            <w:tcW w:w="2302" w:type="dxa"/>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柯海英</w:t>
            </w:r>
          </w:p>
        </w:tc>
        <w:tc>
          <w:tcPr>
            <w:tcW w:w="1205" w:type="dxa"/>
            <w:gridSpan w:val="4"/>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主 备 人</w:t>
            </w:r>
          </w:p>
        </w:tc>
        <w:tc>
          <w:tcPr>
            <w:tcW w:w="1553" w:type="dxa"/>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柯海英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01" w:type="dxa"/>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课</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题</w:t>
            </w:r>
          </w:p>
        </w:tc>
        <w:tc>
          <w:tcPr>
            <w:tcW w:w="5562" w:type="dxa"/>
            <w:gridSpan w:val="3"/>
            <w:vAlign w:val="center"/>
          </w:tcPr>
          <w:p>
            <w:pPr>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Unit 3 I’m more outgoing than my sister.</w:t>
            </w:r>
          </w:p>
          <w:p>
            <w:pPr>
              <w:jc w:val="center"/>
              <w:rPr>
                <w:rFonts w:hint="default" w:ascii="宋体" w:hAnsi="宋体" w:eastAsia="宋体" w:cs="宋体"/>
                <w:color w:val="auto"/>
                <w:kern w:val="2"/>
                <w:sz w:val="24"/>
                <w:szCs w:val="24"/>
                <w:lang w:val="en-US" w:eastAsia="zh-CN" w:bidi="ar-SA"/>
              </w:rPr>
            </w:pPr>
            <w:r>
              <w:rPr>
                <w:rFonts w:hint="default" w:ascii="Times New Roman" w:hAnsi="Times New Roman" w:eastAsia="宋体" w:cs="Times New Roman"/>
                <w:sz w:val="24"/>
                <w:szCs w:val="24"/>
                <w:lang w:val="en-US" w:eastAsia="zh-CN"/>
              </w:rPr>
              <w:t>Section B 2a-2c</w:t>
            </w:r>
            <w:r>
              <w:rPr>
                <w:rFonts w:hint="eastAsia" w:ascii="宋体" w:hAnsi="宋体" w:eastAsia="宋体" w:cs="宋体"/>
                <w:color w:val="auto"/>
                <w:sz w:val="24"/>
                <w:szCs w:val="24"/>
                <w:lang w:val="en-US" w:eastAsia="zh-CN"/>
              </w:rPr>
              <w:t>（第1课时）</w:t>
            </w:r>
          </w:p>
        </w:tc>
        <w:tc>
          <w:tcPr>
            <w:tcW w:w="1198" w:type="dxa"/>
            <w:gridSpan w:val="2"/>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课时安排</w:t>
            </w:r>
          </w:p>
        </w:tc>
        <w:tc>
          <w:tcPr>
            <w:tcW w:w="1560" w:type="dxa"/>
            <w:gridSpan w:val="3"/>
            <w:vAlign w:val="center"/>
          </w:tcPr>
          <w:p>
            <w:pPr>
              <w:jc w:val="center"/>
              <w:rPr>
                <w:rFonts w:hint="default" w:ascii="宋体" w:hAnsi="宋体" w:eastAsia="宋体" w:cs="宋体"/>
                <w:color w:val="auto"/>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01" w:type="dxa"/>
            <w:vAlign w:val="center"/>
          </w:tcPr>
          <w:p>
            <w:pPr>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授课时间</w:t>
            </w:r>
          </w:p>
        </w:tc>
        <w:tc>
          <w:tcPr>
            <w:tcW w:w="1800" w:type="dxa"/>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4.6</w:t>
            </w:r>
          </w:p>
        </w:tc>
        <w:tc>
          <w:tcPr>
            <w:tcW w:w="1460" w:type="dxa"/>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授课课时</w:t>
            </w:r>
          </w:p>
        </w:tc>
        <w:tc>
          <w:tcPr>
            <w:tcW w:w="2302" w:type="dxa"/>
            <w:vAlign w:val="center"/>
          </w:tcPr>
          <w:p>
            <w:pPr>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1</w:t>
            </w:r>
          </w:p>
        </w:tc>
        <w:tc>
          <w:tcPr>
            <w:tcW w:w="1203" w:type="dxa"/>
            <w:gridSpan w:val="3"/>
            <w:vAlign w:val="center"/>
          </w:tcPr>
          <w:p>
            <w:pPr>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授课班级</w:t>
            </w:r>
          </w:p>
        </w:tc>
        <w:tc>
          <w:tcPr>
            <w:tcW w:w="1555" w:type="dxa"/>
            <w:gridSpan w:val="2"/>
            <w:vAlign w:val="center"/>
          </w:tcPr>
          <w:p>
            <w:pPr>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trPr>
        <w:tc>
          <w:tcPr>
            <w:tcW w:w="1201" w:type="dxa"/>
            <w:vAlign w:val="center"/>
          </w:tcPr>
          <w:p>
            <w:pPr>
              <w:jc w:val="both"/>
              <w:rPr>
                <w:color w:val="auto"/>
              </w:rPr>
            </w:pPr>
            <w:r>
              <w:rPr>
                <w:rFonts w:hint="eastAsia"/>
                <w:color w:val="auto"/>
                <w:sz w:val="24"/>
                <w:szCs w:val="24"/>
              </w:rPr>
              <w:t>教学目标</w:t>
            </w:r>
          </w:p>
        </w:tc>
        <w:tc>
          <w:tcPr>
            <w:tcW w:w="8320" w:type="dxa"/>
            <w:gridSpan w:val="8"/>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Times New Roman" w:hAnsi="Times New Roman" w:eastAsia="宋体" w:cs="Times New Roman"/>
                <w:sz w:val="24"/>
                <w:szCs w:val="24"/>
                <w:lang w:val="en-US" w:eastAsia="zh-CN"/>
              </w:rPr>
            </w:pPr>
            <w:r>
              <w:rPr>
                <w:rFonts w:hint="eastAsia" w:ascii="宋体" w:hAnsi="宋体" w:eastAsia="宋体" w:cs="宋体"/>
                <w:b/>
                <w:bCs/>
                <w:sz w:val="24"/>
                <w:szCs w:val="24"/>
                <w:lang w:val="en-US" w:eastAsia="zh-CN"/>
              </w:rPr>
              <w:t>知识目标</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掌握以下单词和短语serious, mirror, kid, as long as, necessary, grade, should, saying, reach, hand, touch, heart,share, in fact, be different from, bring out.【AB】</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继续学习比较级并能使用比较级准确表达意思。</w:t>
            </w:r>
            <w:r>
              <w:rPr>
                <w:rFonts w:hint="eastAsia" w:ascii="Times New Roman" w:hAnsi="Times New Roman" w:eastAsia="宋体" w:cs="Times New Roman"/>
                <w:b w:val="0"/>
                <w:bCs w:val="0"/>
                <w:sz w:val="24"/>
                <w:szCs w:val="24"/>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能力目标</w:t>
            </w:r>
          </w:p>
          <w:p>
            <w:pPr>
              <w:keepNext w:val="0"/>
              <w:keepLines w:val="0"/>
              <w:pageBreakBefore w:val="0"/>
              <w:widowControl w:val="0"/>
              <w:kinsoku/>
              <w:wordWrap/>
              <w:overflowPunct/>
              <w:topLinePunct w:val="0"/>
              <w:autoSpaceDE/>
              <w:autoSpaceDN/>
              <w:bidi w:val="0"/>
              <w:adjustRightInd/>
              <w:snapToGrid/>
              <w:spacing w:line="24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通过阅读技能的训练，培养学生获得正确信息的能力，提高学生语篇分析能力。</w:t>
            </w:r>
            <w:r>
              <w:rPr>
                <w:rFonts w:hint="eastAsia" w:ascii="Times New Roman" w:hAnsi="Times New Roman" w:eastAsia="宋体" w:cs="Times New Roman"/>
                <w:sz w:val="24"/>
                <w:szCs w:val="24"/>
                <w:lang w:val="en-US" w:eastAsia="zh-CN"/>
              </w:rPr>
              <w:t>【AB】</w:t>
            </w:r>
          </w:p>
          <w:p>
            <w:pPr>
              <w:keepNext w:val="0"/>
              <w:keepLines w:val="0"/>
              <w:pageBreakBefore w:val="0"/>
              <w:widowControl w:val="0"/>
              <w:kinsoku/>
              <w:wordWrap/>
              <w:overflowPunct/>
              <w:topLinePunct w:val="0"/>
              <w:autoSpaceDE/>
              <w:autoSpaceDN/>
              <w:bidi w:val="0"/>
              <w:adjustRightInd/>
              <w:snapToGrid/>
              <w:spacing w:line="24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情感态度目标</w:t>
            </w:r>
          </w:p>
          <w:p>
            <w:pPr>
              <w:numPr>
                <w:ilvl w:val="0"/>
                <w:numId w:val="0"/>
              </w:numPr>
              <w:ind w:left="0" w:leftChars="0" w:firstLine="0" w:firstLineChars="0"/>
              <w:jc w:val="left"/>
              <w:rPr>
                <w:rFonts w:hint="default" w:ascii="宋体" w:hAnsi="宋体" w:eastAsia="宋体" w:cs="宋体"/>
                <w:color w:val="auto"/>
                <w:kern w:val="2"/>
                <w:sz w:val="24"/>
                <w:szCs w:val="24"/>
                <w:lang w:val="en-US" w:eastAsia="zh-CN" w:bidi="ar-SA"/>
              </w:rPr>
            </w:pPr>
            <w:r>
              <w:rPr>
                <w:rFonts w:hint="eastAsia" w:ascii="宋体" w:hAnsi="宋体" w:eastAsia="宋体" w:cs="宋体"/>
                <w:sz w:val="24"/>
                <w:szCs w:val="24"/>
                <w:lang w:eastAsia="zh-CN"/>
              </w:rPr>
              <w:t>了解人与人之间差异性，了解自己对朋友的看法，明确自己需要什么样的朋友。</w:t>
            </w:r>
            <w:r>
              <w:rPr>
                <w:rFonts w:hint="eastAsia" w:ascii="Times New Roman" w:hAnsi="Times New Roman" w:eastAsia="宋体" w:cs="Times New Roman"/>
                <w:sz w:val="24"/>
                <w:szCs w:val="24"/>
                <w:lang w:val="en-US" w:eastAsia="zh-CN"/>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201" w:type="dxa"/>
            <w:vAlign w:val="center"/>
          </w:tcPr>
          <w:p>
            <w:pPr>
              <w:jc w:val="center"/>
              <w:rPr>
                <w:rFonts w:hint="eastAsia"/>
                <w:color w:val="auto"/>
                <w:sz w:val="24"/>
                <w:szCs w:val="24"/>
              </w:rPr>
            </w:pPr>
            <w:r>
              <w:rPr>
                <w:rFonts w:hint="eastAsia"/>
                <w:color w:val="auto"/>
                <w:sz w:val="24"/>
                <w:szCs w:val="24"/>
              </w:rPr>
              <w:t>教学重点</w:t>
            </w:r>
          </w:p>
        </w:tc>
        <w:tc>
          <w:tcPr>
            <w:tcW w:w="8320" w:type="dxa"/>
            <w:gridSpan w:val="8"/>
            <w:vAlign w:val="center"/>
          </w:tcPr>
          <w:p>
            <w:pPr>
              <w:jc w:val="both"/>
              <w:rPr>
                <w:rFonts w:hint="default" w:ascii="宋体" w:hAnsi="宋体" w:eastAsia="宋体" w:cs="宋体"/>
                <w:color w:val="auto"/>
                <w:kern w:val="2"/>
                <w:sz w:val="24"/>
                <w:szCs w:val="24"/>
                <w:lang w:val="en-US" w:eastAsia="zh-CN" w:bidi="ar-SA"/>
              </w:rPr>
            </w:pPr>
            <w:r>
              <w:rPr>
                <w:rFonts w:hint="eastAsia" w:ascii="宋体" w:hAnsi="宋体" w:eastAsia="宋体" w:cs="宋体"/>
                <w:sz w:val="24"/>
                <w:szCs w:val="24"/>
                <w:lang w:eastAsia="zh-CN"/>
              </w:rPr>
              <w:t>阅读短文，获得相关信息，提高学生们的综合阅读能力。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201" w:type="dxa"/>
            <w:vAlign w:val="center"/>
          </w:tcPr>
          <w:p>
            <w:pPr>
              <w:jc w:val="center"/>
              <w:rPr>
                <w:color w:val="auto"/>
                <w:sz w:val="24"/>
                <w:szCs w:val="24"/>
              </w:rPr>
            </w:pPr>
            <w:r>
              <w:rPr>
                <w:rFonts w:hint="eastAsia"/>
                <w:color w:val="auto"/>
                <w:sz w:val="24"/>
                <w:szCs w:val="24"/>
              </w:rPr>
              <w:t>教学难点</w:t>
            </w:r>
          </w:p>
        </w:tc>
        <w:tc>
          <w:tcPr>
            <w:tcW w:w="8320" w:type="dxa"/>
            <w:gridSpan w:val="8"/>
            <w:vAlign w:val="center"/>
          </w:tcPr>
          <w:p>
            <w:pPr>
              <w:jc w:val="both"/>
              <w:rPr>
                <w:rFonts w:hint="eastAsia" w:ascii="宋体" w:hAnsi="宋体" w:eastAsia="宋体" w:cs="宋体"/>
                <w:color w:val="auto"/>
                <w:kern w:val="2"/>
                <w:sz w:val="24"/>
                <w:szCs w:val="24"/>
                <w:lang w:val="en-US" w:eastAsia="zh-CN" w:bidi="ar-SA"/>
              </w:rPr>
            </w:pPr>
            <w:r>
              <w:rPr>
                <w:rFonts w:hint="eastAsia" w:ascii="宋体" w:hAnsi="宋体" w:eastAsia="宋体" w:cs="宋体"/>
                <w:b w:val="0"/>
                <w:kern w:val="2"/>
                <w:sz w:val="24"/>
                <w:szCs w:val="24"/>
                <w:lang w:val="en-US" w:eastAsia="zh-CN" w:bidi="ar-SA"/>
              </w:rPr>
              <w:t>提高学生阅读策略的使用能力。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01" w:type="dxa"/>
            <w:vAlign w:val="center"/>
          </w:tcPr>
          <w:p>
            <w:pPr>
              <w:jc w:val="center"/>
              <w:rPr>
                <w:rFonts w:hint="default" w:eastAsiaTheme="minorEastAsia"/>
                <w:color w:val="auto"/>
                <w:sz w:val="24"/>
                <w:szCs w:val="24"/>
                <w:lang w:val="en-US" w:eastAsia="zh-CN"/>
              </w:rPr>
            </w:pPr>
            <w:r>
              <w:rPr>
                <w:rFonts w:hint="eastAsia"/>
                <w:color w:val="auto"/>
                <w:sz w:val="24"/>
                <w:szCs w:val="24"/>
                <w:lang w:val="en-US" w:eastAsia="zh-CN"/>
              </w:rPr>
              <w:t>教法学法</w:t>
            </w:r>
          </w:p>
        </w:tc>
        <w:tc>
          <w:tcPr>
            <w:tcW w:w="8320" w:type="dxa"/>
            <w:gridSpan w:val="8"/>
            <w:vAlign w:val="center"/>
          </w:tcPr>
          <w:p>
            <w:pPr>
              <w:jc w:val="both"/>
              <w:rPr>
                <w:rFonts w:hint="default" w:ascii="宋体" w:hAnsi="宋体" w:eastAsia="宋体" w:cs="宋体"/>
                <w:color w:val="auto"/>
                <w:kern w:val="2"/>
                <w:sz w:val="24"/>
                <w:szCs w:val="24"/>
                <w:lang w:val="en-US" w:eastAsia="zh-CN" w:bidi="ar-SA"/>
              </w:rPr>
            </w:pPr>
            <w:r>
              <w:rPr>
                <w:rFonts w:hint="eastAsia" w:ascii="宋体" w:hAnsi="宋体" w:eastAsia="宋体" w:cs="宋体"/>
                <w:sz w:val="24"/>
                <w:szCs w:val="24"/>
                <w:lang w:val="en-US" w:eastAsia="zh-CN"/>
              </w:rPr>
              <w:t>略读、寻读、详读等阅读法，师生合作与生生合作相结合。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01" w:type="dxa"/>
            <w:vAlign w:val="center"/>
          </w:tcPr>
          <w:p>
            <w:pPr>
              <w:jc w:val="center"/>
              <w:rPr>
                <w:rFonts w:hint="default"/>
                <w:color w:val="auto"/>
                <w:sz w:val="24"/>
                <w:szCs w:val="24"/>
                <w:lang w:val="en-US" w:eastAsia="zh-CN"/>
              </w:rPr>
            </w:pPr>
            <w:r>
              <w:rPr>
                <w:rFonts w:hint="eastAsia"/>
                <w:color w:val="auto"/>
                <w:sz w:val="24"/>
                <w:szCs w:val="24"/>
                <w:lang w:val="en-US" w:eastAsia="zh-CN"/>
              </w:rPr>
              <w:t>教学手段</w:t>
            </w:r>
          </w:p>
        </w:tc>
        <w:tc>
          <w:tcPr>
            <w:tcW w:w="8320" w:type="dxa"/>
            <w:gridSpan w:val="8"/>
            <w:vAlign w:val="center"/>
          </w:tcPr>
          <w:p>
            <w:pPr>
              <w:jc w:val="both"/>
              <w:rPr>
                <w:rFonts w:hint="default" w:ascii="宋体" w:hAnsi="宋体" w:eastAsia="宋体" w:cs="宋体"/>
                <w:color w:val="auto"/>
                <w:kern w:val="2"/>
                <w:sz w:val="24"/>
                <w:szCs w:val="24"/>
                <w:lang w:val="en-US" w:eastAsia="zh-CN" w:bidi="ar-SA"/>
              </w:rPr>
            </w:pPr>
            <w:r>
              <w:rPr>
                <w:rFonts w:hint="eastAsia" w:ascii="宋体" w:hAnsi="宋体" w:eastAsia="宋体" w:cs="宋体"/>
                <w:sz w:val="24"/>
                <w:szCs w:val="24"/>
                <w:lang w:val="en-US" w:eastAsia="zh-CN"/>
              </w:rPr>
              <w:t>课件，音频等信息技术辅助课堂教学。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273" w:type="dxa"/>
            <w:gridSpan w:val="5"/>
            <w:vAlign w:val="center"/>
          </w:tcPr>
          <w:p>
            <w:pPr>
              <w:jc w:val="center"/>
              <w:rPr>
                <w:sz w:val="24"/>
                <w:szCs w:val="24"/>
              </w:rPr>
            </w:pPr>
            <w:r>
              <w:rPr>
                <w:rFonts w:hint="eastAsia"/>
                <w:sz w:val="24"/>
                <w:szCs w:val="24"/>
              </w:rPr>
              <w:t>教学流程设计</w:t>
            </w:r>
          </w:p>
        </w:tc>
        <w:tc>
          <w:tcPr>
            <w:tcW w:w="2248" w:type="dxa"/>
            <w:gridSpan w:val="4"/>
            <w:vAlign w:val="center"/>
          </w:tcPr>
          <w:p>
            <w:pPr>
              <w:jc w:val="center"/>
              <w:rPr>
                <w:rFonts w:hint="default"/>
                <w:sz w:val="24"/>
                <w:szCs w:val="24"/>
                <w:lang w:val="en-US" w:eastAsia="zh-CN"/>
              </w:rPr>
            </w:pPr>
            <w:r>
              <w:rPr>
                <w:rFonts w:hint="eastAsia"/>
                <w:sz w:val="24"/>
                <w:szCs w:val="24"/>
                <w:lang w:val="en-US" w:eastAsia="zh-CN"/>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73" w:type="dxa"/>
            <w:gridSpan w:val="5"/>
            <w:vAlign w:val="top"/>
          </w:tcPr>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jc w:val="both"/>
              <w:textAlignment w:val="auto"/>
              <w:rPr>
                <w:rFonts w:hint="default"/>
                <w:b/>
                <w:bCs/>
                <w:lang w:val="en-US" w:eastAsia="zh-CN"/>
              </w:rPr>
            </w:pPr>
            <w:r>
              <w:rPr>
                <w:rFonts w:hint="eastAsia"/>
                <w:b/>
                <w:bCs/>
                <w:lang w:val="en-US" w:eastAsia="zh-CN"/>
              </w:rPr>
              <w:t>自主学习</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lang w:val="en-US" w:eastAsia="zh-CN"/>
              </w:rPr>
            </w:pPr>
            <w:r>
              <w:rPr>
                <w:rFonts w:hint="eastAsia"/>
                <w:lang w:val="en-US" w:eastAsia="zh-CN"/>
              </w:rPr>
              <w:t>Check on students</w:t>
            </w:r>
            <w:r>
              <w:rPr>
                <w:rFonts w:hint="default"/>
                <w:lang w:val="en-US" w:eastAsia="zh-CN"/>
              </w:rPr>
              <w:t>’</w:t>
            </w:r>
            <w:r>
              <w:rPr>
                <w:rFonts w:hint="eastAsia"/>
                <w:lang w:val="en-US" w:eastAsia="zh-CN"/>
              </w:rPr>
              <w:t xml:space="preserve"> preparation.</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jc w:val="both"/>
              <w:textAlignment w:val="auto"/>
              <w:rPr>
                <w:rFonts w:hint="eastAsia"/>
                <w:b/>
                <w:bCs/>
                <w:lang w:val="en-US" w:eastAsia="zh-CN"/>
              </w:rPr>
            </w:pPr>
            <w:r>
              <w:rPr>
                <w:rFonts w:hint="eastAsia"/>
                <w:b/>
                <w:bCs/>
                <w:lang w:val="en-US" w:eastAsia="zh-CN"/>
              </w:rPr>
              <w:t>创设情境，导入新课</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auto"/>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Lead in</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Everyone,please tell me your answers about friends.</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Do you have a good friend?</w:t>
            </w:r>
            <w:r>
              <w:rPr>
                <w:rFonts w:hint="eastAsia" w:ascii="Times New Roman" w:hAnsi="Times New Roman" w:eastAsia="宋体" w:cs="Times New Roman"/>
                <w:sz w:val="24"/>
                <w:szCs w:val="24"/>
                <w:lang w:val="en-US" w:eastAsia="zh-CN"/>
              </w:rPr>
              <w:t>【AB】</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Times New Roman" w:hAnsi="Times New Roman" w:eastAsia="宋体" w:cs="Times New Roman"/>
                <w:sz w:val="24"/>
                <w:szCs w:val="24"/>
                <w:lang w:val="en-US" w:eastAsia="zh-CN"/>
              </w:rPr>
            </w:pPr>
            <w:r>
              <w:rPr>
                <w:rFonts w:hint="default" w:ascii="Times New Roman" w:hAnsi="Times New Roman" w:cs="Times New Roman"/>
                <w:b w:val="0"/>
                <w:bCs/>
                <w:sz w:val="24"/>
                <w:szCs w:val="24"/>
                <w:lang w:val="en-US" w:eastAsia="zh-CN"/>
              </w:rPr>
              <w:t>What do you think a good friend should be like?</w:t>
            </w:r>
            <w:r>
              <w:rPr>
                <w:rFonts w:hint="eastAsia" w:ascii="Times New Roman" w:hAnsi="Times New Roman" w:eastAsia="宋体" w:cs="Times New Roman"/>
                <w:sz w:val="24"/>
                <w:szCs w:val="24"/>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b w:val="0"/>
                <w:bCs/>
                <w:sz w:val="24"/>
                <w:szCs w:val="24"/>
                <w:lang w:val="en-US" w:eastAsia="zh-CN"/>
              </w:rPr>
              <w:t>Yeah,this lesson let</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s know three pairs of friends.</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jc w:val="both"/>
              <w:textAlignment w:val="auto"/>
              <w:rPr>
                <w:rFonts w:hint="default"/>
                <w:b/>
                <w:bCs/>
                <w:lang w:val="en-US" w:eastAsia="zh-CN"/>
              </w:rPr>
            </w:pPr>
            <w:r>
              <w:rPr>
                <w:rFonts w:hint="eastAsia"/>
                <w:b/>
                <w:bCs/>
                <w:lang w:val="en-US" w:eastAsia="zh-CN"/>
              </w:rPr>
              <w:t>出示学生学习目标</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宋体" w:cs="Times New Roman"/>
                <w:b w:val="0"/>
                <w:bCs w:val="0"/>
                <w:sz w:val="24"/>
                <w:szCs w:val="24"/>
                <w:lang w:val="en-US" w:eastAsia="zh-CN"/>
              </w:rPr>
            </w:pPr>
            <w:r>
              <w:rPr>
                <w:rFonts w:hint="eastAsia" w:ascii="宋体" w:hAnsi="宋体" w:eastAsia="宋体" w:cs="宋体"/>
                <w:b w:val="0"/>
                <w:bCs w:val="0"/>
                <w:sz w:val="24"/>
                <w:szCs w:val="24"/>
                <w:lang w:val="en-US" w:eastAsia="zh-CN"/>
              </w:rPr>
              <w:t>知识目标</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1.掌握以下单词和短语serious, mirror, kid, as long as, necessary, grade, should, saying, reach, hand, touch, heart,share, in fact, be different from, bring out.【AB】</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继续学习比较级并能使用比较级准确表达意思。</w:t>
            </w:r>
            <w:r>
              <w:rPr>
                <w:rFonts w:hint="eastAsia" w:ascii="Times New Roman" w:hAnsi="Times New Roman" w:eastAsia="宋体" w:cs="Times New Roman"/>
                <w:b w:val="0"/>
                <w:bCs w:val="0"/>
                <w:sz w:val="24"/>
                <w:szCs w:val="24"/>
                <w:lang w:val="en-US" w:eastAsia="zh-CN"/>
              </w:rPr>
              <w:t>【A】</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能力目标</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能熟读课文，培养学生能利用关键词快速搜索文章关键语句并解决实际问题的能力</w:t>
            </w:r>
            <w:r>
              <w:rPr>
                <w:rFonts w:hint="eastAsia" w:ascii="Times New Roman" w:hAnsi="Times New Roman" w:eastAsia="宋体" w:cs="Times New Roman"/>
                <w:sz w:val="24"/>
                <w:szCs w:val="24"/>
                <w:lang w:val="en-US" w:eastAsia="zh-CN"/>
              </w:rPr>
              <w:t>【AB】</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情感态度目标</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ascii="Times New Roman" w:hAnsi="Times New Roman" w:eastAsia="宋体" w:cs="Times New Roman"/>
                <w:sz w:val="24"/>
                <w:szCs w:val="24"/>
                <w:lang w:val="en-US" w:eastAsia="zh-CN"/>
              </w:rPr>
            </w:pPr>
            <w:r>
              <w:rPr>
                <w:rFonts w:hint="eastAsia" w:ascii="宋体" w:hAnsi="宋体" w:eastAsia="宋体" w:cs="宋体"/>
                <w:sz w:val="24"/>
                <w:szCs w:val="24"/>
                <w:lang w:eastAsia="zh-CN"/>
              </w:rPr>
              <w:t>了解自己对朋友的看法，明确自己需要什么样的朋友。</w:t>
            </w:r>
            <w:r>
              <w:rPr>
                <w:rFonts w:hint="eastAsia" w:ascii="Times New Roman" w:hAnsi="Times New Roman" w:eastAsia="宋体" w:cs="Times New Roman"/>
                <w:sz w:val="24"/>
                <w:szCs w:val="24"/>
                <w:lang w:val="en-US" w:eastAsia="zh-CN"/>
              </w:rPr>
              <w:t>【AB】</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jc w:val="both"/>
              <w:textAlignment w:val="auto"/>
              <w:rPr>
                <w:rFonts w:hint="default"/>
                <w:lang w:val="en-US" w:eastAsia="zh-CN"/>
              </w:rPr>
            </w:pPr>
            <w:r>
              <w:rPr>
                <w:rFonts w:hint="eastAsia"/>
                <w:b/>
                <w:bCs/>
                <w:lang w:val="en-US" w:eastAsia="zh-CN"/>
              </w:rPr>
              <w:t>合作探究</w:t>
            </w:r>
          </w:p>
        </w:tc>
        <w:tc>
          <w:tcPr>
            <w:tcW w:w="2248" w:type="dxa"/>
            <w:gridSpan w:val="4"/>
          </w:tcPr>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right="0" w:rightChars="0"/>
              <w:jc w:val="both"/>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检查学生自主预习完成情况。</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right="0" w:rightChars="0"/>
              <w:jc w:val="both"/>
              <w:rPr>
                <w:rFonts w:hint="eastAsia" w:ascii="宋体" w:hAnsi="宋体" w:eastAsia="宋体" w:cs="宋体"/>
                <w:kern w:val="2"/>
                <w:sz w:val="20"/>
                <w:szCs w:val="20"/>
                <w:lang w:val="en-US" w:eastAsia="zh-CN" w:bidi="ar-SA"/>
              </w:rPr>
            </w:pPr>
          </w:p>
          <w:p>
            <w:pPr>
              <w:bidi w:val="0"/>
              <w:jc w:val="both"/>
              <w:rPr>
                <w:rFonts w:hint="eastAsia"/>
                <w:sz w:val="20"/>
                <w:szCs w:val="21"/>
                <w:lang w:val="en-US" w:eastAsia="zh-CN"/>
              </w:rPr>
            </w:pPr>
            <w:r>
              <w:rPr>
                <w:rFonts w:hint="eastAsia" w:ascii="宋体" w:hAnsi="宋体" w:eastAsia="宋体" w:cs="宋体"/>
                <w:sz w:val="20"/>
                <w:szCs w:val="20"/>
                <w:lang w:val="en-US" w:eastAsia="zh-CN"/>
              </w:rPr>
              <w:t>教师设置讨论问题，初步导出本课主题Good friends。鼓励学生进行有效的师生互动。自然导入新课。</w:t>
            </w:r>
          </w:p>
          <w:p>
            <w:pPr>
              <w:bidi w:val="0"/>
              <w:jc w:val="both"/>
              <w:rPr>
                <w:rFonts w:hint="eastAsia"/>
                <w:sz w:val="20"/>
                <w:szCs w:val="21"/>
                <w:lang w:val="en-US" w:eastAsia="zh-CN"/>
              </w:rPr>
            </w:pPr>
          </w:p>
          <w:p>
            <w:pPr>
              <w:bidi w:val="0"/>
              <w:jc w:val="both"/>
              <w:rPr>
                <w:rFonts w:hint="eastAsia"/>
                <w:sz w:val="20"/>
                <w:szCs w:val="21"/>
                <w:lang w:val="en-US" w:eastAsia="zh-CN"/>
              </w:rPr>
            </w:pPr>
          </w:p>
          <w:p>
            <w:pPr>
              <w:bidi w:val="0"/>
              <w:jc w:val="both"/>
              <w:rPr>
                <w:rFonts w:hint="eastAsia"/>
                <w:sz w:val="20"/>
                <w:szCs w:val="21"/>
                <w:lang w:val="en-US" w:eastAsia="zh-CN"/>
              </w:rPr>
            </w:pPr>
          </w:p>
          <w:p>
            <w:pPr>
              <w:bidi w:val="0"/>
              <w:jc w:val="both"/>
              <w:rPr>
                <w:rFonts w:hint="default"/>
                <w:sz w:val="20"/>
                <w:szCs w:val="21"/>
                <w:lang w:val="en-US" w:eastAsia="zh-CN"/>
              </w:rPr>
            </w:pPr>
            <w:r>
              <w:rPr>
                <w:rFonts w:hint="eastAsia"/>
                <w:sz w:val="20"/>
                <w:szCs w:val="21"/>
                <w:lang w:val="en-US" w:eastAsia="zh-CN"/>
              </w:rPr>
              <w:t>出示学生在课堂上应该掌握的学习目标，让学生了解本节课能掌握到的内容，做到心中有数。</w:t>
            </w:r>
          </w:p>
          <w:p>
            <w:pPr>
              <w:bidi w:val="0"/>
              <w:jc w:val="both"/>
              <w:rPr>
                <w:rFonts w:hint="eastAsia"/>
                <w:sz w:val="20"/>
                <w:szCs w:val="21"/>
                <w:lang w:val="en-US" w:eastAsia="zh-CN"/>
              </w:rPr>
            </w:pPr>
          </w:p>
          <w:p>
            <w:pPr>
              <w:bidi w:val="0"/>
              <w:jc w:val="both"/>
              <w:rPr>
                <w:rFonts w:hint="eastAsia"/>
                <w:lang w:val="en-US" w:eastAsia="zh-CN"/>
              </w:rPr>
            </w:pPr>
          </w:p>
          <w:p>
            <w:pPr>
              <w:bidi w:val="0"/>
              <w:jc w:val="both"/>
              <w:rPr>
                <w:rFonts w:hint="eastAsia"/>
                <w:lang w:val="en-US" w:eastAsia="zh-CN"/>
              </w:rPr>
            </w:pPr>
          </w:p>
          <w:p>
            <w:pPr>
              <w:bidi w:val="0"/>
              <w:jc w:val="both"/>
              <w:rPr>
                <w:rFonts w:hint="eastAsia"/>
                <w:lang w:val="en-US" w:eastAsia="zh-CN"/>
              </w:rPr>
            </w:pPr>
          </w:p>
        </w:tc>
      </w:tr>
    </w:tbl>
    <w:tbl>
      <w:tblPr>
        <w:tblStyle w:val="8"/>
        <w:tblpPr w:leftFromText="180" w:rightFromText="180" w:vertAnchor="text" w:horzAnchor="page" w:tblpX="1507" w:tblpY="65"/>
        <w:tblOverlap w:val="never"/>
        <w:tblW w:w="9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5"/>
        <w:gridCol w:w="6640"/>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45" w:type="dxa"/>
            <w:gridSpan w:val="3"/>
            <w:vAlign w:val="center"/>
          </w:tcPr>
          <w:p>
            <w:pPr>
              <w:jc w:val="center"/>
              <w:rPr>
                <w:rFonts w:hint="eastAsia" w:ascii="宋体" w:hAnsi="宋体" w:eastAsia="宋体" w:cs="宋体"/>
                <w:sz w:val="24"/>
                <w:szCs w:val="24"/>
              </w:rPr>
            </w:pPr>
            <w:r>
              <w:rPr>
                <w:rFonts w:hint="eastAsia" w:ascii="宋体" w:hAnsi="宋体" w:eastAsia="宋体" w:cs="宋体"/>
                <w:sz w:val="24"/>
                <w:szCs w:val="24"/>
              </w:rPr>
              <w:t>教学流程设计</w:t>
            </w:r>
          </w:p>
        </w:tc>
        <w:tc>
          <w:tcPr>
            <w:tcW w:w="2251"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345"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auto"/>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Pre-reading</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rPr>
              <w:t xml:space="preserve">Teacher asks </w:t>
            </w:r>
            <w:r>
              <w:rPr>
                <w:rFonts w:hint="eastAsia" w:ascii="Times New Roman" w:hAnsi="Times New Roman" w:cs="Times New Roman"/>
                <w:b w:val="0"/>
                <w:bCs/>
                <w:sz w:val="24"/>
                <w:szCs w:val="24"/>
                <w:lang w:val="en-US" w:eastAsia="zh-CN"/>
              </w:rPr>
              <w:t>students look at the pictures and answer the questions.</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How many people are we going to talk about?Who are they ?</w:t>
            </w:r>
            <w:r>
              <w:rPr>
                <w:rFonts w:hint="eastAsia" w:ascii="Times New Roman" w:hAnsi="Times New Roman" w:eastAsia="宋体" w:cs="Times New Roman"/>
                <w:sz w:val="24"/>
                <w:szCs w:val="24"/>
                <w:lang w:val="en-US" w:eastAsia="zh-CN"/>
              </w:rPr>
              <w:t>【AB】</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left"/>
              <w:textAlignment w:val="auto"/>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Fast-reading</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 xml:space="preserve">Listen the passage carefully and match the person with the right ideas.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eastAsia="宋体" w:cs="Times New Roman"/>
                <w:sz w:val="24"/>
                <w:szCs w:val="24"/>
                <w:lang w:val="en-US" w:eastAsia="zh-CN"/>
              </w:rPr>
              <w:t xml:space="preserve">【AB】  </w:t>
            </w:r>
            <w:r>
              <w:rPr>
                <w:rFonts w:hint="eastAsia" w:ascii="Times New Roman" w:hAnsi="Times New Roman" w:cs="Times New Roman"/>
                <w:b w:val="0"/>
                <w:bCs/>
                <w:sz w:val="24"/>
                <w:szCs w:val="24"/>
                <w:lang w:val="en-US" w:eastAsia="zh-CN"/>
              </w:rPr>
              <w:t>(Pay attention to the first or the last sentence )</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jc w:val="both"/>
              <w:textAlignment w:val="auto"/>
              <w:rPr>
                <w:rFonts w:hint="default"/>
                <w:b/>
                <w:bCs/>
                <w:lang w:val="en-US" w:eastAsia="zh-CN"/>
              </w:rPr>
            </w:pPr>
            <w:r>
              <w:rPr>
                <w:rFonts w:hint="eastAsia"/>
                <w:b/>
                <w:bCs/>
                <w:lang w:val="en-US" w:eastAsia="zh-CN"/>
              </w:rPr>
              <w:t>训练提升</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lef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bCs w:val="0"/>
                <w:sz w:val="24"/>
                <w:szCs w:val="24"/>
                <w:lang w:val="en-US" w:eastAsia="zh-CN"/>
              </w:rPr>
              <w:t>Careful reading</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bCs w:val="0"/>
                <w:sz w:val="24"/>
                <w:szCs w:val="24"/>
                <w:lang w:val="en-US" w:eastAsia="zh-CN"/>
              </w:rPr>
              <w:t>Read para.1</w:t>
            </w:r>
            <w:r>
              <w:rPr>
                <w:rFonts w:hint="eastAsia" w:ascii="Times New Roman" w:hAnsi="Times New Roman" w:cs="Times New Roman"/>
                <w:b w:val="0"/>
                <w:bCs/>
                <w:sz w:val="24"/>
                <w:szCs w:val="24"/>
                <w:lang w:val="en-US" w:eastAsia="zh-CN"/>
              </w:rPr>
              <w:t xml:space="preserve"> and answer the questions.</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Why does Jeff like reading books and study harder?</w:t>
            </w:r>
            <w:r>
              <w:rPr>
                <w:rFonts w:hint="eastAsia" w:ascii="Times New Roman" w:hAnsi="Times New Roman" w:eastAsia="宋体" w:cs="Times New Roman"/>
                <w:sz w:val="24"/>
                <w:szCs w:val="24"/>
                <w:lang w:val="en-US" w:eastAsia="zh-CN"/>
              </w:rPr>
              <w:t>【A】</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 xml:space="preserve">Is it easy for Jeff to make friends?    </w:t>
            </w:r>
            <w:r>
              <w:rPr>
                <w:rFonts w:hint="eastAsia" w:ascii="Times New Roman" w:hAnsi="Times New Roman" w:eastAsia="宋体" w:cs="Times New Roman"/>
                <w:sz w:val="24"/>
                <w:szCs w:val="24"/>
                <w:lang w:val="en-US" w:eastAsia="zh-CN"/>
              </w:rPr>
              <w:t>【AB】</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 xml:space="preserve">Why do they enjoy studying together? </w:t>
            </w:r>
            <w:r>
              <w:rPr>
                <w:rFonts w:hint="eastAsia" w:ascii="Times New Roman" w:hAnsi="Times New Roman" w:eastAsia="宋体" w:cs="Times New Roman"/>
                <w:sz w:val="24"/>
                <w:szCs w:val="24"/>
                <w:lang w:val="en-US" w:eastAsia="zh-CN"/>
              </w:rPr>
              <w:t>【A】</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bCs w:val="0"/>
                <w:sz w:val="24"/>
                <w:szCs w:val="24"/>
                <w:lang w:val="en-US" w:eastAsia="zh-CN"/>
              </w:rPr>
              <w:t>Read para.2</w:t>
            </w:r>
            <w:r>
              <w:rPr>
                <w:rFonts w:hint="eastAsia" w:ascii="Times New Roman" w:hAnsi="Times New Roman" w:cs="Times New Roman"/>
                <w:b w:val="0"/>
                <w:bCs/>
                <w:sz w:val="24"/>
                <w:szCs w:val="24"/>
                <w:lang w:val="en-US" w:eastAsia="zh-CN"/>
              </w:rPr>
              <w:t xml:space="preserve"> and try to find the differences and similarities between Huang Lei and his friend. </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 xml:space="preserve">Read para.3 </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Are the following statements true (T) or false (F)?</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1. Mary thinks her friends should be the same as her.</w:t>
            </w:r>
            <w:r>
              <w:rPr>
                <w:rFonts w:hint="eastAsia" w:ascii="Times New Roman" w:hAnsi="Times New Roman" w:eastAsia="宋体" w:cs="Times New Roman"/>
                <w:sz w:val="24"/>
                <w:szCs w:val="24"/>
                <w:lang w:val="en-US" w:eastAsia="zh-CN"/>
              </w:rPr>
              <w:t>【AB】</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2. Carol broke her arm last year and Mary made her feel better.</w:t>
            </w:r>
            <w:r>
              <w:rPr>
                <w:rFonts w:hint="eastAsia" w:ascii="Times New Roman" w:hAnsi="Times New Roman" w:eastAsia="宋体" w:cs="Times New Roman"/>
                <w:sz w:val="24"/>
                <w:szCs w:val="24"/>
                <w:lang w:val="en-US" w:eastAsia="zh-CN"/>
              </w:rPr>
              <w:t>【AB】</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jc w:val="both"/>
              <w:textAlignment w:val="auto"/>
              <w:rPr>
                <w:rFonts w:hint="eastAsia" w:ascii="Times New Roman" w:hAnsi="Times New Roman" w:cs="Times New Roman"/>
                <w:b/>
                <w:bCs/>
                <w:sz w:val="24"/>
                <w:szCs w:val="24"/>
                <w:lang w:val="en-US" w:eastAsia="zh-CN"/>
              </w:rPr>
            </w:pPr>
            <w:r>
              <w:rPr>
                <w:rFonts w:hint="eastAsia"/>
                <w:b/>
                <w:bCs/>
                <w:lang w:val="en-US" w:eastAsia="zh-CN"/>
              </w:rPr>
              <w:t>反应稳固</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eastAsia="楷体_GB2312"/>
                <w:b/>
                <w:sz w:val="24"/>
                <w:lang w:val="en-US"/>
              </w:rPr>
            </w:pPr>
            <w:r>
              <w:rPr>
                <w:rFonts w:hint="eastAsia" w:ascii="Times New Roman" w:hAnsi="Times New Roman" w:cs="Times New Roman"/>
                <w:b/>
                <w:bCs w:val="0"/>
                <w:kern w:val="2"/>
                <w:sz w:val="24"/>
                <w:szCs w:val="24"/>
                <w:lang w:val="en-US" w:eastAsia="zh-CN" w:bidi="ar-SA"/>
              </w:rPr>
              <w:t>Post-reading</w:t>
            </w:r>
          </w:p>
          <w:p>
            <w:pPr>
              <w:keepNext w:val="0"/>
              <w:keepLines w:val="0"/>
              <w:pageBreakBefore w:val="0"/>
              <w:widowControl w:val="0"/>
              <w:tabs>
                <w:tab w:val="left" w:pos="825"/>
              </w:tabs>
              <w:kinsoku/>
              <w:wordWrap/>
              <w:overflowPunct/>
              <w:topLinePunct w:val="0"/>
              <w:autoSpaceDE/>
              <w:autoSpaceDN/>
              <w:bidi w:val="0"/>
              <w:adjustRightInd/>
              <w:snapToGrid/>
              <w:spacing w:line="320" w:lineRule="exact"/>
              <w:ind w:left="960" w:hanging="960" w:hangingChars="400"/>
              <w:jc w:val="left"/>
              <w:textAlignment w:val="auto"/>
              <w:rPr>
                <w:rFonts w:hint="eastAsia" w:ascii="Times New Roman" w:hAnsi="Times New Roman" w:cs="Times New Roman" w:eastAsiaTheme="minorEastAsia"/>
                <w:b w:val="0"/>
                <w:bCs/>
                <w:kern w:val="2"/>
                <w:sz w:val="24"/>
                <w:szCs w:val="24"/>
                <w:lang w:val="en-US" w:eastAsia="zh-CN" w:bidi="ar-SA"/>
              </w:rPr>
            </w:pPr>
            <w:r>
              <w:rPr>
                <w:rFonts w:hint="eastAsia" w:ascii="Times New Roman" w:hAnsi="Times New Roman" w:cs="Times New Roman" w:eastAsiaTheme="minorEastAsia"/>
                <w:b w:val="0"/>
                <w:bCs/>
                <w:kern w:val="2"/>
                <w:sz w:val="24"/>
                <w:szCs w:val="24"/>
                <w:lang w:val="en-US" w:eastAsia="zh-CN" w:bidi="ar-SA"/>
              </w:rPr>
              <w:t xml:space="preserve">T: There are some good sayings in the passages. </w:t>
            </w:r>
          </w:p>
          <w:p>
            <w:pPr>
              <w:keepNext w:val="0"/>
              <w:keepLines w:val="0"/>
              <w:pageBreakBefore w:val="0"/>
              <w:widowControl w:val="0"/>
              <w:tabs>
                <w:tab w:val="left" w:pos="825"/>
              </w:tabs>
              <w:kinsoku/>
              <w:wordWrap/>
              <w:overflowPunct/>
              <w:topLinePunct w:val="0"/>
              <w:autoSpaceDE/>
              <w:autoSpaceDN/>
              <w:bidi w:val="0"/>
              <w:adjustRightInd/>
              <w:snapToGrid/>
              <w:spacing w:line="320" w:lineRule="exact"/>
              <w:ind w:left="960" w:hanging="960" w:hangingChars="400"/>
              <w:jc w:val="left"/>
              <w:textAlignment w:val="auto"/>
              <w:rPr>
                <w:rFonts w:hint="eastAsia" w:ascii="Times New Roman" w:hAnsi="Times New Roman" w:cs="Times New Roman" w:eastAsiaTheme="minorEastAsia"/>
                <w:b w:val="0"/>
                <w:bCs/>
                <w:kern w:val="2"/>
                <w:sz w:val="24"/>
                <w:szCs w:val="24"/>
                <w:lang w:val="en-US" w:eastAsia="zh-CN" w:bidi="ar-SA"/>
              </w:rPr>
            </w:pPr>
            <w:r>
              <w:rPr>
                <w:rFonts w:hint="eastAsia" w:ascii="Times New Roman" w:hAnsi="Times New Roman" w:cs="Times New Roman" w:eastAsiaTheme="minorEastAsia"/>
                <w:b w:val="0"/>
                <w:bCs/>
                <w:kern w:val="2"/>
                <w:sz w:val="24"/>
                <w:szCs w:val="24"/>
                <w:lang w:val="en-US" w:eastAsia="zh-CN" w:bidi="ar-SA"/>
              </w:rPr>
              <w:t>Let’s find them out and enjoy them.</w:t>
            </w:r>
            <w:r>
              <w:rPr>
                <w:rFonts w:hint="eastAsia" w:ascii="Times New Roman" w:hAnsi="Times New Roman" w:eastAsia="宋体" w:cs="Times New Roman"/>
                <w:sz w:val="24"/>
                <w:szCs w:val="24"/>
                <w:lang w:val="en-US" w:eastAsia="zh-CN"/>
              </w:rPr>
              <w:t>【AB】</w:t>
            </w:r>
          </w:p>
          <w:p>
            <w:pPr>
              <w:keepNext w:val="0"/>
              <w:keepLines w:val="0"/>
              <w:pageBreakBefore w:val="0"/>
              <w:widowControl w:val="0"/>
              <w:tabs>
                <w:tab w:val="left" w:pos="825"/>
              </w:tabs>
              <w:kinsoku/>
              <w:wordWrap/>
              <w:overflowPunct/>
              <w:topLinePunct w:val="0"/>
              <w:autoSpaceDE/>
              <w:autoSpaceDN/>
              <w:bidi w:val="0"/>
              <w:adjustRightInd/>
              <w:snapToGrid/>
              <w:spacing w:line="320" w:lineRule="exact"/>
              <w:ind w:left="960" w:hanging="960" w:hangingChars="4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b w:val="0"/>
                <w:bCs/>
                <w:kern w:val="2"/>
                <w:sz w:val="24"/>
                <w:szCs w:val="24"/>
                <w:lang w:val="en-US" w:eastAsia="zh-CN" w:bidi="ar-SA"/>
              </w:rPr>
              <w:t>So,What</w:t>
            </w:r>
            <w:r>
              <w:rPr>
                <w:rFonts w:hint="default" w:ascii="Times New Roman" w:hAnsi="Times New Roman" w:cs="Times New Roman"/>
                <w:b w:val="0"/>
                <w:bCs/>
                <w:kern w:val="2"/>
                <w:sz w:val="24"/>
                <w:szCs w:val="24"/>
                <w:lang w:val="en-US" w:eastAsia="zh-CN" w:bidi="ar-SA"/>
              </w:rPr>
              <w:t>’</w:t>
            </w:r>
            <w:r>
              <w:rPr>
                <w:rFonts w:hint="eastAsia" w:ascii="Times New Roman" w:hAnsi="Times New Roman" w:cs="Times New Roman"/>
                <w:b w:val="0"/>
                <w:bCs/>
                <w:kern w:val="2"/>
                <w:sz w:val="24"/>
                <w:szCs w:val="24"/>
                <w:lang w:val="en-US" w:eastAsia="zh-CN" w:bidi="ar-SA"/>
              </w:rPr>
              <w:t xml:space="preserve">s </w:t>
            </w:r>
            <w:r>
              <w:rPr>
                <w:rFonts w:hint="eastAsia" w:ascii="Times New Roman" w:hAnsi="Times New Roman" w:cs="Times New Roman" w:eastAsiaTheme="minorEastAsia"/>
                <w:b w:val="0"/>
                <w:bCs/>
                <w:kern w:val="2"/>
                <w:sz w:val="24"/>
                <w:szCs w:val="24"/>
                <w:lang w:val="en-US" w:eastAsia="zh-CN" w:bidi="ar-SA"/>
              </w:rPr>
              <w:t>a true friend?</w:t>
            </w:r>
            <w:r>
              <w:rPr>
                <w:rFonts w:hint="eastAsia" w:ascii="Times New Roman" w:hAnsi="Times New Roman" w:cs="Times New Roman"/>
                <w:b w:val="0"/>
                <w:bCs/>
                <w:kern w:val="2"/>
                <w:sz w:val="24"/>
                <w:szCs w:val="24"/>
                <w:lang w:val="en-US" w:eastAsia="zh-CN" w:bidi="ar-SA"/>
              </w:rPr>
              <w:t xml:space="preserve"> </w:t>
            </w:r>
            <w:r>
              <w:rPr>
                <w:rFonts w:hint="eastAsia" w:ascii="Times New Roman" w:hAnsi="Times New Roman" w:eastAsia="宋体" w:cs="Times New Roman"/>
                <w:sz w:val="24"/>
                <w:szCs w:val="24"/>
                <w:lang w:val="en-US" w:eastAsia="zh-CN"/>
              </w:rPr>
              <w:t>【A】</w:t>
            </w:r>
          </w:p>
          <w:p>
            <w:pPr>
              <w:keepNext w:val="0"/>
              <w:keepLines w:val="0"/>
              <w:pageBreakBefore w:val="0"/>
              <w:widowControl w:val="0"/>
              <w:tabs>
                <w:tab w:val="left" w:pos="825"/>
              </w:tabs>
              <w:kinsoku/>
              <w:wordWrap/>
              <w:overflowPunct/>
              <w:topLinePunct w:val="0"/>
              <w:autoSpaceDE/>
              <w:autoSpaceDN/>
              <w:bidi w:val="0"/>
              <w:adjustRightInd/>
              <w:snapToGrid/>
              <w:spacing w:line="320" w:lineRule="exact"/>
              <w:ind w:left="960" w:hanging="960" w:hangingChars="400"/>
              <w:jc w:val="left"/>
              <w:textAlignment w:val="auto"/>
              <w:rPr>
                <w:rFonts w:hint="eastAsia" w:ascii="Times New Roman" w:hAnsi="Times New Roman" w:eastAsia="宋体" w:cs="Times New Roman"/>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cs="宋体"/>
                <w:b w:val="0"/>
                <w:bCs/>
                <w:szCs w:val="21"/>
                <w:lang w:val="en-US" w:eastAsia="zh-CN"/>
              </w:rPr>
            </w:pPr>
            <w:r>
              <w:rPr>
                <w:rFonts w:hint="eastAsia" w:ascii="宋体" w:cs="宋体"/>
                <w:b w:val="0"/>
                <w:bCs/>
                <w:szCs w:val="21"/>
                <w:lang w:val="en-US" w:eastAsia="zh-CN"/>
              </w:rPr>
              <w:t>【家庭作业</w:t>
            </w:r>
            <w:r>
              <w:rPr>
                <w:rFonts w:hint="eastAsia" w:ascii="Times New Roman" w:hAnsi="Times New Roman" w:cs="Times New Roman"/>
                <w:b w:val="0"/>
                <w:bCs/>
                <w:sz w:val="24"/>
                <w:szCs w:val="24"/>
              </w:rPr>
              <w:t xml:space="preserve"> </w:t>
            </w:r>
            <w:r>
              <w:rPr>
                <w:rFonts w:hint="eastAsia" w:ascii="Times New Roman" w:hAnsi="Times New Roman" w:cs="Times New Roman"/>
                <w:b w:val="0"/>
                <w:bCs/>
                <w:sz w:val="24"/>
                <w:szCs w:val="24"/>
                <w:lang w:val="en-US" w:eastAsia="zh-CN"/>
              </w:rPr>
              <w:t>Homework</w:t>
            </w:r>
            <w:r>
              <w:rPr>
                <w:rFonts w:hint="eastAsia" w:ascii="宋体" w:cs="宋体"/>
                <w:b w:val="0"/>
                <w:bCs/>
                <w:szCs w:val="21"/>
                <w:lang w:val="en-US" w:eastAsia="zh-CN"/>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宋体" w:eastAsia="宋体" w:cs="宋体"/>
                <w:b/>
                <w:bCs w:val="0"/>
                <w:szCs w:val="21"/>
                <w:lang w:val="en-US" w:eastAsia="zh-CN"/>
              </w:rPr>
            </w:pPr>
            <w:r>
              <w:rPr>
                <w:rFonts w:hint="eastAsia" w:ascii="Times New Roman" w:hAnsi="Times New Roman" w:cs="Times New Roman"/>
                <w:b w:val="0"/>
                <w:bCs/>
                <w:sz w:val="24"/>
                <w:szCs w:val="24"/>
              </w:rPr>
              <w:t>【</w:t>
            </w:r>
            <w:r>
              <w:rPr>
                <w:rFonts w:hint="eastAsia" w:ascii="Times New Roman" w:hAnsi="Times New Roman" w:cs="Times New Roman"/>
                <w:b w:val="0"/>
                <w:bCs/>
                <w:sz w:val="24"/>
                <w:szCs w:val="24"/>
                <w:lang w:val="en-US" w:eastAsia="zh-CN"/>
              </w:rPr>
              <w:t>AB</w:t>
            </w:r>
            <w:r>
              <w:rPr>
                <w:rFonts w:hint="eastAsia" w:ascii="Times New Roman" w:hAnsi="Times New Roman" w:cs="Times New Roman"/>
                <w:b w:val="0"/>
                <w:bCs/>
                <w:sz w:val="24"/>
                <w:szCs w:val="24"/>
              </w:rPr>
              <w:t>】</w:t>
            </w:r>
            <w:r>
              <w:rPr>
                <w:rFonts w:hint="eastAsia" w:ascii="Times New Roman" w:hAnsi="Times New Roman" w:cs="Times New Roman"/>
                <w:b w:val="0"/>
                <w:bCs/>
                <w:sz w:val="24"/>
                <w:szCs w:val="24"/>
                <w:lang w:val="en-US" w:eastAsia="zh-CN"/>
              </w:rPr>
              <w:t>You can read and write the new words and phrases in this lesson.</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rPr>
              <w:t>【</w:t>
            </w:r>
            <w:r>
              <w:rPr>
                <w:rFonts w:hint="eastAsia" w:ascii="Times New Roman" w:hAnsi="Times New Roman" w:cs="Times New Roman"/>
                <w:b w:val="0"/>
                <w:bCs/>
                <w:sz w:val="24"/>
                <w:szCs w:val="24"/>
                <w:lang w:val="en-US" w:eastAsia="zh-CN"/>
              </w:rPr>
              <w:t>A</w:t>
            </w:r>
            <w:r>
              <w:rPr>
                <w:rFonts w:hint="eastAsia" w:ascii="Times New Roman" w:hAnsi="Times New Roman" w:cs="Times New Roman"/>
                <w:b w:val="0"/>
                <w:bCs/>
                <w:sz w:val="24"/>
                <w:szCs w:val="24"/>
              </w:rPr>
              <w:t>】</w:t>
            </w:r>
            <w:r>
              <w:rPr>
                <w:rFonts w:hint="eastAsia" w:ascii="Times New Roman" w:hAnsi="Times New Roman" w:cs="Times New Roman"/>
                <w:b w:val="0"/>
                <w:bCs/>
                <w:sz w:val="24"/>
                <w:szCs w:val="24"/>
                <w:lang w:val="en-US" w:eastAsia="zh-CN"/>
              </w:rPr>
              <w:t>Write a composition about your best friend according to the questions.</w:t>
            </w:r>
          </w:p>
          <w:p>
            <w:pPr>
              <w:pStyle w:val="3"/>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宋体" w:hAnsi="宋体" w:eastAsia="宋体" w:cs="宋体"/>
                <w:color w:val="auto"/>
                <w:sz w:val="24"/>
                <w:szCs w:val="24"/>
                <w:lang w:val="en-US" w:eastAsia="zh-CN"/>
              </w:rPr>
            </w:pPr>
            <w:r>
              <w:rPr>
                <w:rFonts w:hint="eastAsia" w:ascii="Times New Roman" w:hAnsi="Times New Roman" w:cs="Times New Roman"/>
                <w:b w:val="0"/>
                <w:bCs/>
                <w:sz w:val="24"/>
                <w:szCs w:val="24"/>
              </w:rPr>
              <w:t>【</w:t>
            </w:r>
            <w:r>
              <w:rPr>
                <w:rFonts w:hint="eastAsia" w:ascii="Times New Roman" w:hAnsi="Times New Roman" w:cs="Times New Roman"/>
                <w:b w:val="0"/>
                <w:bCs/>
                <w:sz w:val="24"/>
                <w:szCs w:val="24"/>
                <w:lang w:val="en-US" w:eastAsia="zh-CN"/>
              </w:rPr>
              <w:t>B</w:t>
            </w:r>
            <w:r>
              <w:rPr>
                <w:rFonts w:hint="eastAsia" w:ascii="Times New Roman" w:hAnsi="Times New Roman" w:cs="Times New Roman"/>
                <w:b w:val="0"/>
                <w:bCs/>
                <w:sz w:val="24"/>
                <w:szCs w:val="24"/>
              </w:rPr>
              <w:t>】</w:t>
            </w:r>
            <w:r>
              <w:rPr>
                <w:rFonts w:hint="eastAsia" w:ascii="Times New Roman" w:hAnsi="Times New Roman" w:cs="Times New Roman"/>
                <w:b w:val="0"/>
                <w:bCs/>
                <w:sz w:val="24"/>
                <w:szCs w:val="24"/>
                <w:lang w:val="en-US" w:eastAsia="zh-CN"/>
              </w:rPr>
              <w:t>Enjoy the good sayings of 2e.</w:t>
            </w:r>
          </w:p>
        </w:tc>
        <w:tc>
          <w:tcPr>
            <w:tcW w:w="2251" w:type="dxa"/>
          </w:tcPr>
          <w:p>
            <w:pPr>
              <w:bidi w:val="0"/>
              <w:jc w:val="both"/>
              <w:rPr>
                <w:rFonts w:hint="eastAsia"/>
                <w:sz w:val="20"/>
                <w:szCs w:val="21"/>
                <w:lang w:val="en-US" w:eastAsia="zh-CN"/>
              </w:rPr>
            </w:pPr>
            <w:r>
              <w:rPr>
                <w:rFonts w:hint="eastAsia"/>
                <w:sz w:val="20"/>
                <w:szCs w:val="21"/>
                <w:lang w:val="en-US" w:eastAsia="zh-CN"/>
              </w:rPr>
              <w:t>用Pre-reading的两个问题进行读前热身，学生能初步了解文章，为接下来的阅读做好铺垫。</w:t>
            </w:r>
          </w:p>
          <w:p>
            <w:pPr>
              <w:bidi w:val="0"/>
              <w:jc w:val="both"/>
              <w:rPr>
                <w:rFonts w:hint="eastAsia"/>
                <w:sz w:val="20"/>
                <w:szCs w:val="21"/>
                <w:lang w:val="en-US" w:eastAsia="zh-CN"/>
              </w:rPr>
            </w:pPr>
            <w:r>
              <w:rPr>
                <w:rFonts w:hint="eastAsia"/>
                <w:sz w:val="20"/>
                <w:szCs w:val="21"/>
                <w:lang w:val="en-US" w:eastAsia="zh-CN"/>
              </w:rPr>
              <w:t>快速阅读：通过提供略读技巧，帮助学生快速理解文章概要。</w:t>
            </w:r>
          </w:p>
          <w:p>
            <w:pPr>
              <w:bidi w:val="0"/>
              <w:jc w:val="both"/>
              <w:rPr>
                <w:rFonts w:hint="eastAsia"/>
                <w:sz w:val="20"/>
                <w:szCs w:val="21"/>
                <w:lang w:val="en-US" w:eastAsia="zh-CN"/>
              </w:rPr>
            </w:pPr>
          </w:p>
          <w:p>
            <w:pPr>
              <w:bidi w:val="0"/>
              <w:jc w:val="both"/>
              <w:rPr>
                <w:rFonts w:hint="eastAsia"/>
                <w:sz w:val="20"/>
                <w:szCs w:val="21"/>
                <w:lang w:val="en-US" w:eastAsia="zh-CN"/>
              </w:rPr>
            </w:pPr>
          </w:p>
          <w:p>
            <w:pPr>
              <w:bidi w:val="0"/>
              <w:jc w:val="both"/>
              <w:rPr>
                <w:rFonts w:hint="eastAsia"/>
                <w:sz w:val="20"/>
                <w:szCs w:val="21"/>
                <w:lang w:val="en-US" w:eastAsia="zh-CN"/>
              </w:rPr>
            </w:pPr>
          </w:p>
          <w:p>
            <w:pPr>
              <w:bidi w:val="0"/>
              <w:jc w:val="both"/>
              <w:rPr>
                <w:rFonts w:hint="eastAsia"/>
                <w:sz w:val="20"/>
                <w:szCs w:val="21"/>
                <w:lang w:val="en-US" w:eastAsia="zh-CN"/>
              </w:rPr>
            </w:pPr>
            <w:r>
              <w:rPr>
                <w:rFonts w:hint="eastAsia"/>
                <w:sz w:val="20"/>
                <w:szCs w:val="21"/>
                <w:lang w:val="en-US" w:eastAsia="zh-CN"/>
              </w:rPr>
              <w:t>详读1：细读文本，理解细节，并为发表自己观点时提供细节支撑。</w:t>
            </w:r>
          </w:p>
          <w:p>
            <w:pPr>
              <w:bidi w:val="0"/>
              <w:jc w:val="both"/>
              <w:rPr>
                <w:rFonts w:hint="eastAsia"/>
                <w:sz w:val="20"/>
                <w:szCs w:val="21"/>
                <w:lang w:val="en-US" w:eastAsia="zh-CN"/>
              </w:rPr>
            </w:pPr>
            <w:r>
              <w:rPr>
                <w:rFonts w:hint="eastAsia"/>
                <w:sz w:val="20"/>
                <w:szCs w:val="21"/>
                <w:lang w:val="en-US" w:eastAsia="zh-CN"/>
              </w:rPr>
              <w:t>详读2：通过小组合作，找到这对好朋友的相似和不同，板前展示答案，提升小组内生生合作与小组间的竞争意识。</w:t>
            </w:r>
          </w:p>
          <w:p>
            <w:pPr>
              <w:bidi w:val="0"/>
              <w:jc w:val="both"/>
              <w:rPr>
                <w:rFonts w:hint="eastAsia"/>
                <w:sz w:val="20"/>
                <w:szCs w:val="21"/>
                <w:lang w:val="en-US" w:eastAsia="zh-CN"/>
              </w:rPr>
            </w:pPr>
            <w:r>
              <w:rPr>
                <w:rFonts w:hint="eastAsia"/>
                <w:sz w:val="20"/>
                <w:szCs w:val="21"/>
                <w:lang w:val="en-US" w:eastAsia="zh-CN"/>
              </w:rPr>
              <w:t>详读3：定位关键词，比对题目，判断答案。</w:t>
            </w:r>
          </w:p>
          <w:p>
            <w:pPr>
              <w:bidi w:val="0"/>
              <w:jc w:val="both"/>
              <w:rPr>
                <w:rFonts w:hint="eastAsia"/>
                <w:sz w:val="20"/>
                <w:szCs w:val="21"/>
                <w:lang w:val="en-US" w:eastAsia="zh-CN"/>
              </w:rPr>
            </w:pPr>
          </w:p>
          <w:p>
            <w:pPr>
              <w:bidi w:val="0"/>
              <w:jc w:val="both"/>
              <w:rPr>
                <w:rFonts w:hint="eastAsia"/>
                <w:sz w:val="20"/>
                <w:szCs w:val="21"/>
                <w:lang w:val="en-US" w:eastAsia="zh-CN"/>
              </w:rPr>
            </w:pPr>
          </w:p>
          <w:p>
            <w:pPr>
              <w:bidi w:val="0"/>
              <w:jc w:val="both"/>
              <w:rPr>
                <w:rFonts w:hint="eastAsia"/>
                <w:sz w:val="20"/>
                <w:szCs w:val="21"/>
                <w:lang w:val="en-US" w:eastAsia="zh-CN"/>
              </w:rPr>
            </w:pPr>
            <w:r>
              <w:rPr>
                <w:rFonts w:hint="eastAsia"/>
                <w:sz w:val="20"/>
                <w:szCs w:val="21"/>
                <w:lang w:val="en-US" w:eastAsia="zh-CN"/>
              </w:rPr>
              <w:t>欣赏文中谚语，提升学生诵读句子的能力。并让学生思考他们对朋友的理解，深化本节课情感态度目标主题。</w:t>
            </w:r>
          </w:p>
          <w:p>
            <w:pPr>
              <w:bidi w:val="0"/>
              <w:jc w:val="both"/>
              <w:rPr>
                <w:rFonts w:hint="eastAsia"/>
                <w:sz w:val="20"/>
                <w:szCs w:val="21"/>
                <w:lang w:val="en-US" w:eastAsia="zh-CN"/>
              </w:rPr>
            </w:pPr>
          </w:p>
          <w:p>
            <w:pPr>
              <w:bidi w:val="0"/>
              <w:jc w:val="both"/>
              <w:rPr>
                <w:rFonts w:hint="default" w:ascii="宋体" w:hAnsi="宋体" w:eastAsia="宋体" w:cs="宋体"/>
                <w:sz w:val="21"/>
                <w:szCs w:val="21"/>
                <w:lang w:val="en-US" w:eastAsia="zh-CN"/>
              </w:rPr>
            </w:pPr>
            <w:r>
              <w:rPr>
                <w:rFonts w:hint="eastAsia"/>
                <w:sz w:val="20"/>
                <w:szCs w:val="21"/>
                <w:lang w:val="en-US" w:eastAsia="zh-CN"/>
              </w:rPr>
              <w:t>注重分层布置作业，力求让不同英语程度的孩子都能有所收获。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8" w:hRule="atLeast"/>
        </w:trPr>
        <w:tc>
          <w:tcPr>
            <w:tcW w:w="705" w:type="dxa"/>
            <w:gridSpan w:val="2"/>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板</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书</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w:t>
            </w:r>
          </w:p>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计</w:t>
            </w:r>
          </w:p>
        </w:tc>
        <w:tc>
          <w:tcPr>
            <w:tcW w:w="8891" w:type="dxa"/>
            <w:gridSpan w:val="2"/>
          </w:tcPr>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368" w:lineRule="atLeast"/>
              <w:ind w:right="0" w:rightChars="0"/>
              <w:jc w:val="center"/>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Unit 3 Section B 2a-2c</w:t>
            </w:r>
            <w:r>
              <w:rPr>
                <w:rFonts w:hint="eastAsia" w:ascii="Times New Roman" w:hAnsi="Times New Roman" w:eastAsia="宋体" w:cs="Times New Roman"/>
                <w:sz w:val="24"/>
                <w:szCs w:val="24"/>
                <w:lang w:val="en-US" w:eastAsia="zh-CN"/>
              </w:rPr>
              <w:t xml:space="preserve">  </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368" w:lineRule="atLeast"/>
              <w:ind w:right="0" w:rightChars="0"/>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Friends</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368" w:lineRule="atLeast"/>
              <w:ind w:right="0" w:rightChars="0" w:firstLine="2400" w:firstLineChars="1000"/>
              <w:jc w:val="both"/>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Jeff Green    Mary Smith     Huang Lei</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00" w:afterAutospacing="0" w:line="368" w:lineRule="atLeast"/>
              <w:ind w:right="0" w:rightChars="0" w:firstLine="2400" w:firstLineChars="1000"/>
              <w:jc w:val="both"/>
              <w:rPr>
                <w:rFonts w:hint="default" w:ascii="Times New Roman" w:hAnsi="Times New Roman" w:eastAsia="宋体" w:cs="Times New Roman"/>
                <w:sz w:val="24"/>
                <w:szCs w:val="24"/>
                <w:lang w:val="en-US" w:eastAsia="zh-CN"/>
              </w:rPr>
            </w:pPr>
            <w:bookmarkStart w:id="0" w:name="_GoBack"/>
            <w:bookmarkEnd w:id="0"/>
            <w:r>
              <w:rPr>
                <w:rFonts w:hint="eastAsia" w:ascii="Times New Roman" w:hAnsi="Times New Roman" w:eastAsia="宋体" w:cs="Times New Roman"/>
                <w:sz w:val="24"/>
                <w:szCs w:val="24"/>
                <w:lang w:val="en-US" w:eastAsia="zh-CN"/>
              </w:rPr>
              <w:t>be like       be different from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700"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课</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后</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反</w:t>
            </w:r>
          </w:p>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思</w:t>
            </w:r>
          </w:p>
        </w:tc>
        <w:tc>
          <w:tcPr>
            <w:tcW w:w="8896" w:type="dxa"/>
            <w:gridSpan w:val="3"/>
            <w:vAlign w:val="center"/>
          </w:tcPr>
          <w:p>
            <w:pPr>
              <w:jc w:val="both"/>
              <w:rPr>
                <w:rFonts w:hint="default" w:ascii="宋体" w:hAnsi="宋体" w:eastAsia="宋体" w:cs="宋体"/>
                <w:sz w:val="24"/>
                <w:szCs w:val="24"/>
                <w:lang w:val="en-US" w:eastAsia="zh-CN"/>
              </w:rPr>
            </w:pPr>
          </w:p>
        </w:tc>
      </w:tr>
    </w:tbl>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rPr>
      </w:pPr>
    </w:p>
    <w:sectPr>
      <w:pgSz w:w="11906" w:h="16838"/>
      <w:pgMar w:top="850" w:right="850"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3E25FA"/>
    <w:multiLevelType w:val="singleLevel"/>
    <w:tmpl w:val="FF3E25FA"/>
    <w:lvl w:ilvl="0" w:tentative="0">
      <w:start w:val="1"/>
      <w:numFmt w:val="chineseCounting"/>
      <w:suff w:val="nothing"/>
      <w:lvlText w:val="%1、"/>
      <w:lvlJc w:val="left"/>
      <w:rPr>
        <w:rFonts w:hint="eastAsia"/>
      </w:rPr>
    </w:lvl>
  </w:abstractNum>
  <w:abstractNum w:abstractNumId="1">
    <w:nsid w:val="672513D8"/>
    <w:multiLevelType w:val="singleLevel"/>
    <w:tmpl w:val="672513D8"/>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YzgzODZkMzg4NzNmMjAyYThhZDBiY2M1MmJkMjkifQ=="/>
  </w:docVars>
  <w:rsids>
    <w:rsidRoot w:val="00000000"/>
    <w:rsid w:val="002C6637"/>
    <w:rsid w:val="00A52198"/>
    <w:rsid w:val="00A65FA9"/>
    <w:rsid w:val="00B4635D"/>
    <w:rsid w:val="01101675"/>
    <w:rsid w:val="027F6AB2"/>
    <w:rsid w:val="03430364"/>
    <w:rsid w:val="039F4852"/>
    <w:rsid w:val="04A96068"/>
    <w:rsid w:val="05C64336"/>
    <w:rsid w:val="05D24228"/>
    <w:rsid w:val="06400C4E"/>
    <w:rsid w:val="066D7EA3"/>
    <w:rsid w:val="06D8015B"/>
    <w:rsid w:val="09056E29"/>
    <w:rsid w:val="0A3D532E"/>
    <w:rsid w:val="0A6F1B02"/>
    <w:rsid w:val="115C46CF"/>
    <w:rsid w:val="172C5003"/>
    <w:rsid w:val="19CB18BF"/>
    <w:rsid w:val="1BB2103A"/>
    <w:rsid w:val="1BF43C15"/>
    <w:rsid w:val="1DA11135"/>
    <w:rsid w:val="1DEC53A4"/>
    <w:rsid w:val="1E0B5246"/>
    <w:rsid w:val="1EA731C1"/>
    <w:rsid w:val="1F340F06"/>
    <w:rsid w:val="1F451B8C"/>
    <w:rsid w:val="21247FCD"/>
    <w:rsid w:val="216170F3"/>
    <w:rsid w:val="2165329B"/>
    <w:rsid w:val="21BA320B"/>
    <w:rsid w:val="22092AFA"/>
    <w:rsid w:val="222A020F"/>
    <w:rsid w:val="23887A65"/>
    <w:rsid w:val="243610CA"/>
    <w:rsid w:val="247074BE"/>
    <w:rsid w:val="25E44342"/>
    <w:rsid w:val="275859A0"/>
    <w:rsid w:val="2A644C2B"/>
    <w:rsid w:val="2D412759"/>
    <w:rsid w:val="2D65252C"/>
    <w:rsid w:val="2D706C48"/>
    <w:rsid w:val="2D897DA1"/>
    <w:rsid w:val="2DD643F0"/>
    <w:rsid w:val="307C4586"/>
    <w:rsid w:val="30CE793F"/>
    <w:rsid w:val="342C6978"/>
    <w:rsid w:val="352B38D5"/>
    <w:rsid w:val="36275AC3"/>
    <w:rsid w:val="36527A5E"/>
    <w:rsid w:val="3672472E"/>
    <w:rsid w:val="37492C0F"/>
    <w:rsid w:val="37AE622A"/>
    <w:rsid w:val="38BD1B07"/>
    <w:rsid w:val="3A20540E"/>
    <w:rsid w:val="3B6A259A"/>
    <w:rsid w:val="3BAC5E63"/>
    <w:rsid w:val="3BC1546A"/>
    <w:rsid w:val="3BC3493B"/>
    <w:rsid w:val="3DB7708C"/>
    <w:rsid w:val="40B3559D"/>
    <w:rsid w:val="40FA31CC"/>
    <w:rsid w:val="4247461B"/>
    <w:rsid w:val="432B3B11"/>
    <w:rsid w:val="43DC7F6E"/>
    <w:rsid w:val="458C4AB8"/>
    <w:rsid w:val="496A379E"/>
    <w:rsid w:val="4DF75326"/>
    <w:rsid w:val="4F8A7F2A"/>
    <w:rsid w:val="51A4733C"/>
    <w:rsid w:val="51BA52B3"/>
    <w:rsid w:val="53A27940"/>
    <w:rsid w:val="53CD3A05"/>
    <w:rsid w:val="5420360D"/>
    <w:rsid w:val="554F368F"/>
    <w:rsid w:val="56660C90"/>
    <w:rsid w:val="57EE2B03"/>
    <w:rsid w:val="585241FD"/>
    <w:rsid w:val="595A2602"/>
    <w:rsid w:val="59B32F1C"/>
    <w:rsid w:val="59C3464B"/>
    <w:rsid w:val="5BD01E2D"/>
    <w:rsid w:val="5BF37B35"/>
    <w:rsid w:val="5CA6628A"/>
    <w:rsid w:val="5D2A3D70"/>
    <w:rsid w:val="5D737880"/>
    <w:rsid w:val="5EAC5E12"/>
    <w:rsid w:val="5FB817E0"/>
    <w:rsid w:val="60B4460B"/>
    <w:rsid w:val="63030F96"/>
    <w:rsid w:val="65DD64B3"/>
    <w:rsid w:val="66C86FD2"/>
    <w:rsid w:val="68356F22"/>
    <w:rsid w:val="686708AA"/>
    <w:rsid w:val="6A0855C1"/>
    <w:rsid w:val="6A7F7C07"/>
    <w:rsid w:val="6D0203A4"/>
    <w:rsid w:val="6DB24266"/>
    <w:rsid w:val="6E2E60E0"/>
    <w:rsid w:val="7102127F"/>
    <w:rsid w:val="727D0D55"/>
    <w:rsid w:val="727F33AE"/>
    <w:rsid w:val="72DE07DB"/>
    <w:rsid w:val="74013F7F"/>
    <w:rsid w:val="74F738BB"/>
    <w:rsid w:val="752E291E"/>
    <w:rsid w:val="761C6405"/>
    <w:rsid w:val="77F06061"/>
    <w:rsid w:val="78D0295D"/>
    <w:rsid w:val="7C4D4D60"/>
    <w:rsid w:val="7CFB5D27"/>
    <w:rsid w:val="7F1E3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autoSpaceDE w:val="0"/>
      <w:autoSpaceDN w:val="0"/>
      <w:adjustRightInd w:val="0"/>
      <w:ind w:left="270" w:hanging="270"/>
      <w:jc w:val="left"/>
      <w:outlineLvl w:val="1"/>
    </w:pPr>
    <w:rPr>
      <w:rFonts w:ascii="Arial" w:hAnsi="Arial" w:cs="宋体"/>
      <w:kern w:val="0"/>
      <w:sz w:val="32"/>
      <w:szCs w:val="32"/>
      <w:lang w:val="zh-CN"/>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5"/>
    <w:unhideWhenUsed/>
    <w:qFormat/>
    <w:uiPriority w:val="99"/>
    <w:rPr>
      <w:rFonts w:ascii="宋体" w:hAnsi="Courier New" w:cs="Courier New"/>
      <w:szCs w:val="21"/>
    </w:rPr>
  </w:style>
  <w:style w:type="paragraph" w:styleId="4">
    <w:name w:val="Balloon Text"/>
    <w:basedOn w:val="1"/>
    <w:link w:val="16"/>
    <w:semiHidden/>
    <w:unhideWhenUsed/>
    <w:qFormat/>
    <w:uiPriority w:val="99"/>
    <w:rPr>
      <w:sz w:val="18"/>
      <w:szCs w:val="18"/>
    </w:r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0">
    <w:name w:val="Hyperlink"/>
    <w:basedOn w:val="9"/>
    <w:qFormat/>
    <w:uiPriority w:val="0"/>
    <w:rPr>
      <w:color w:val="0000FF"/>
      <w:u w:val="single"/>
    </w:rPr>
  </w:style>
  <w:style w:type="paragraph" w:styleId="11">
    <w:name w:val="List Paragraph"/>
    <w:basedOn w:val="1"/>
    <w:qFormat/>
    <w:uiPriority w:val="34"/>
    <w:pPr>
      <w:ind w:firstLine="420" w:firstLineChars="200"/>
    </w:pPr>
  </w:style>
  <w:style w:type="character" w:customStyle="1" w:styleId="12">
    <w:name w:val="页眉 Char"/>
    <w:basedOn w:val="9"/>
    <w:link w:val="6"/>
    <w:semiHidden/>
    <w:qFormat/>
    <w:uiPriority w:val="99"/>
    <w:rPr>
      <w:sz w:val="18"/>
      <w:szCs w:val="18"/>
    </w:rPr>
  </w:style>
  <w:style w:type="character" w:customStyle="1" w:styleId="13">
    <w:name w:val="页脚 Char"/>
    <w:basedOn w:val="9"/>
    <w:link w:val="5"/>
    <w:semiHidden/>
    <w:qFormat/>
    <w:uiPriority w:val="99"/>
    <w:rPr>
      <w:sz w:val="18"/>
      <w:szCs w:val="18"/>
    </w:rPr>
  </w:style>
  <w:style w:type="character" w:customStyle="1" w:styleId="14">
    <w:name w:val="纯文本 Char"/>
    <w:basedOn w:val="9"/>
    <w:qFormat/>
    <w:uiPriority w:val="99"/>
    <w:rPr>
      <w:rFonts w:ascii="宋体" w:hAnsi="Courier New" w:cs="Courier New"/>
      <w:szCs w:val="21"/>
    </w:rPr>
  </w:style>
  <w:style w:type="character" w:customStyle="1" w:styleId="15">
    <w:name w:val="纯文本 Char1"/>
    <w:basedOn w:val="9"/>
    <w:link w:val="3"/>
    <w:semiHidden/>
    <w:qFormat/>
    <w:uiPriority w:val="99"/>
    <w:rPr>
      <w:rFonts w:ascii="宋体" w:hAnsi="Courier New" w:eastAsia="宋体" w:cs="Courier New"/>
      <w:szCs w:val="21"/>
    </w:rPr>
  </w:style>
  <w:style w:type="character" w:customStyle="1" w:styleId="16">
    <w:name w:val="批注框文本 Char"/>
    <w:basedOn w:val="9"/>
    <w:link w:val="4"/>
    <w:semiHidden/>
    <w:qFormat/>
    <w:uiPriority w:val="99"/>
    <w:rPr>
      <w:kern w:val="2"/>
      <w:sz w:val="18"/>
      <w:szCs w:val="18"/>
    </w:rPr>
  </w:style>
  <w:style w:type="paragraph" w:customStyle="1" w:styleId="17">
    <w:name w:val="Char Char Char Char Char Char Char Char Char Char Char Char Char Char Char Char Char Char Char"/>
    <w:basedOn w:val="1"/>
    <w:qFormat/>
    <w:uiPriority w:val="0"/>
    <w:pPr>
      <w:widowControl/>
      <w:spacing w:line="300" w:lineRule="auto"/>
      <w:ind w:firstLine="20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8FBAB4-F7A4-472F-89BC-8FFC55E4B03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1136</Words>
  <Characters>2270</Characters>
  <Lines>17</Lines>
  <Paragraphs>4</Paragraphs>
  <TotalTime>49</TotalTime>
  <ScaleCrop>false</ScaleCrop>
  <LinksUpToDate>false</LinksUpToDate>
  <CharactersWithSpaces>2560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2018-02-27T05:59:00Z</dcterms:created>
  <dc:creator>Computer</dc:creator>
  <cp:lastModifiedBy>Administrator</cp:lastModifiedBy>
  <cp:lastPrinted>2023-03-31T00:21:00Z</cp:lastPrinted>
  <dcterms:modified xsi:type="dcterms:W3CDTF">2023-04-23T04:33:01Z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A4EB9CB8F808401BBB4FF5B869A9E1BA</vt:lpwstr>
  </property>
</Properties>
</file>